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1F" w:rsidRPr="00C8651F" w:rsidRDefault="00C8651F" w:rsidP="00C8651F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C8651F">
        <w:rPr>
          <w:rFonts w:ascii="Times New Roman" w:eastAsia="標楷體" w:hAnsi="Times New Roman" w:cs="Times New Roman" w:hint="eastAsia"/>
          <w:sz w:val="28"/>
          <w:szCs w:val="28"/>
        </w:rPr>
        <w:t>通識績優教師得獎感言（</w:t>
      </w:r>
      <w:r w:rsidRPr="00C8651F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體育教育中心</w:t>
      </w:r>
      <w:r w:rsidRPr="00C8651F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C8651F">
        <w:rPr>
          <w:rFonts w:ascii="Times New Roman" w:eastAsia="標楷體" w:hAnsi="Times New Roman" w:hint="eastAsia"/>
          <w:color w:val="000000"/>
          <w:sz w:val="26"/>
          <w:szCs w:val="26"/>
        </w:rPr>
        <w:t>陳業宏</w:t>
      </w:r>
      <w:r w:rsidRPr="00C8651F">
        <w:rPr>
          <w:rFonts w:ascii="Times New Roman" w:eastAsia="標楷體" w:hAnsi="Times New Roman" w:cs="Times New Roman" w:hint="eastAsia"/>
          <w:sz w:val="28"/>
          <w:szCs w:val="28"/>
        </w:rPr>
        <w:t>）：</w:t>
      </w:r>
      <w:r w:rsidRPr="00C8651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801488" w:rsidRPr="00C8651F" w:rsidRDefault="00801488" w:rsidP="00801488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C8651F" w:rsidRDefault="00C8651F" w:rsidP="00801488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23B46" w:rsidRPr="00801488" w:rsidRDefault="00862374" w:rsidP="00801488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01488">
        <w:rPr>
          <w:rFonts w:ascii="Times New Roman" w:eastAsia="標楷體" w:hAnsi="Times New Roman" w:cs="Times New Roman"/>
          <w:sz w:val="26"/>
          <w:szCs w:val="26"/>
        </w:rPr>
        <w:t>32</w:t>
      </w:r>
      <w:r w:rsidRPr="00801488">
        <w:rPr>
          <w:rFonts w:ascii="Times New Roman" w:eastAsia="標楷體" w:hAnsi="Times New Roman" w:cs="Times New Roman"/>
          <w:sz w:val="26"/>
          <w:szCs w:val="26"/>
        </w:rPr>
        <w:t>年前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很幸運的能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進入體衛組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(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體育教育中心前身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)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與一群教學認真的前輩共事，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看到鄭淑美老師的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嚴謹、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柯彥惠老師的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親切、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陳天賜老師的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關懷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、呂銀益老師的圓融</w:t>
      </w:r>
      <w:r w:rsidR="006B77BC" w:rsidRPr="00801488">
        <w:rPr>
          <w:rFonts w:ascii="Times New Roman" w:eastAsia="標楷體" w:hAnsi="Times New Roman" w:cs="Times New Roman"/>
          <w:sz w:val="26"/>
          <w:szCs w:val="26"/>
        </w:rPr>
        <w:t>、謝榮豐老師的負責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，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當時的主管吳政崎老師告訴我，同仁們</w:t>
      </w:r>
      <w:r w:rsidR="006B77BC" w:rsidRPr="00801488">
        <w:rPr>
          <w:rFonts w:ascii="Times New Roman" w:eastAsia="標楷體" w:hAnsi="Times New Roman" w:cs="Times New Roman"/>
          <w:sz w:val="26"/>
          <w:szCs w:val="26"/>
        </w:rPr>
        <w:t>認真教學的態度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來自於「重視自己，自然會得到尊重」，這句話一直</w:t>
      </w:r>
      <w:r w:rsidR="006B77BC" w:rsidRPr="00801488">
        <w:rPr>
          <w:rFonts w:ascii="Times New Roman" w:eastAsia="標楷體" w:hAnsi="Times New Roman" w:cs="Times New Roman"/>
          <w:sz w:val="26"/>
          <w:szCs w:val="26"/>
        </w:rPr>
        <w:t>督促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我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戰戰兢兢</w:t>
      </w:r>
      <w:r w:rsidR="001A722D" w:rsidRPr="00801488">
        <w:rPr>
          <w:rFonts w:ascii="Times New Roman" w:eastAsia="標楷體" w:hAnsi="Times New Roman" w:cs="Times New Roman" w:hint="eastAsia"/>
          <w:sz w:val="26"/>
          <w:szCs w:val="26"/>
        </w:rPr>
        <w:t>的</w:t>
      </w:r>
      <w:r w:rsidR="00C02FE2" w:rsidRPr="00801488">
        <w:rPr>
          <w:rFonts w:ascii="Times New Roman" w:eastAsia="標楷體" w:hAnsi="Times New Roman" w:cs="Times New Roman" w:hint="eastAsia"/>
          <w:sz w:val="26"/>
          <w:szCs w:val="26"/>
        </w:rPr>
        <w:t>教學且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不斷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的</w:t>
      </w:r>
      <w:r w:rsidR="00C02FE2" w:rsidRPr="00801488">
        <w:rPr>
          <w:rFonts w:ascii="Times New Roman" w:eastAsia="標楷體" w:hAnsi="Times New Roman" w:cs="Times New Roman" w:hint="eastAsia"/>
          <w:sz w:val="26"/>
          <w:szCs w:val="26"/>
        </w:rPr>
        <w:t>學習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與改進</w:t>
      </w:r>
      <w:r w:rsidR="006B77BC" w:rsidRPr="00801488">
        <w:rPr>
          <w:rFonts w:ascii="Times New Roman" w:eastAsia="標楷體" w:hAnsi="Times New Roman" w:cs="Times New Roman"/>
          <w:sz w:val="26"/>
          <w:szCs w:val="26"/>
        </w:rPr>
        <w:t>，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深怕砸了前輩先進多年努力建立信譽的金字招牌</w:t>
      </w:r>
      <w:r w:rsidR="00523B46" w:rsidRPr="0080148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B060B3" w:rsidRPr="00801488" w:rsidRDefault="00B060B3" w:rsidP="00B060B3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C2823" w:rsidRPr="00801488" w:rsidRDefault="00FC2823" w:rsidP="00B060B3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01488">
        <w:rPr>
          <w:rFonts w:ascii="Times New Roman" w:eastAsia="標楷體" w:hAnsi="Times New Roman" w:cs="Times New Roman"/>
          <w:sz w:val="26"/>
          <w:szCs w:val="26"/>
        </w:rPr>
        <w:t>常跟學生分享「真理大學是座寶山」，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希望學生多主動努力學習，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只不過效果不佳</w:t>
      </w:r>
      <w:r w:rsidRPr="00801488">
        <w:rPr>
          <w:rFonts w:ascii="Times New Roman" w:eastAsia="標楷體" w:hAnsi="Times New Roman" w:cs="Times New Roman"/>
          <w:sz w:val="26"/>
          <w:szCs w:val="26"/>
        </w:rPr>
        <w:t>，</w:t>
      </w:r>
      <w:r w:rsidR="00B233F2" w:rsidRPr="00801488">
        <w:rPr>
          <w:rFonts w:ascii="Times New Roman" w:eastAsia="標楷體" w:hAnsi="Times New Roman" w:cs="Times New Roman"/>
          <w:sz w:val="26"/>
          <w:szCs w:val="26"/>
        </w:rPr>
        <w:t>在偶然的機會前衛保組蘇博文組長建議請校友返校與學弟妹互動，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二年前在開始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在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課堂上嘗試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規劃課程單元</w:t>
      </w:r>
      <w:r w:rsidR="00C02FE2" w:rsidRPr="00801488">
        <w:rPr>
          <w:rFonts w:ascii="Times New Roman" w:eastAsia="標楷體" w:hAnsi="Times New Roman" w:cs="Times New Roman"/>
          <w:sz w:val="26"/>
          <w:szCs w:val="26"/>
        </w:rPr>
        <w:t>邀請</w:t>
      </w:r>
      <w:r w:rsidR="009541DE" w:rsidRPr="00801488">
        <w:rPr>
          <w:rFonts w:ascii="Times New Roman" w:eastAsia="標楷體" w:hAnsi="Times New Roman" w:cs="Times New Roman"/>
          <w:sz w:val="26"/>
          <w:szCs w:val="26"/>
        </w:rPr>
        <w:t>具專業領域的校友返校</w:t>
      </w:r>
      <w:r w:rsidR="00C02FE2" w:rsidRPr="00801488">
        <w:rPr>
          <w:rFonts w:ascii="Times New Roman" w:eastAsia="標楷體" w:hAnsi="Times New Roman" w:cs="Times New Roman"/>
          <w:sz w:val="26"/>
          <w:szCs w:val="26"/>
        </w:rPr>
        <w:t>演講，透過課程內容的互動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讓學生了解學校經營的用心，提升學生對學校的認同感，</w:t>
      </w:r>
      <w:r w:rsidR="00B060B3" w:rsidRPr="00801488">
        <w:rPr>
          <w:rFonts w:ascii="Times New Roman" w:eastAsia="標楷體" w:hAnsi="Times New Roman" w:cs="Times New Roman" w:hint="eastAsia"/>
          <w:sz w:val="26"/>
          <w:szCs w:val="26"/>
        </w:rPr>
        <w:t>同時</w:t>
      </w:r>
      <w:r w:rsidR="001A722D" w:rsidRPr="00801488">
        <w:rPr>
          <w:rFonts w:ascii="Times New Roman" w:eastAsia="標楷體" w:hAnsi="Times New Roman" w:cs="Times New Roman" w:hint="eastAsia"/>
          <w:sz w:val="26"/>
          <w:szCs w:val="26"/>
        </w:rPr>
        <w:t>增強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校友對母校的向心力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今年校友</w:t>
      </w:r>
      <w:r w:rsidR="001A722D" w:rsidRPr="00801488">
        <w:rPr>
          <w:rFonts w:ascii="Times New Roman" w:eastAsia="標楷體" w:hAnsi="Times New Roman" w:cs="Times New Roman" w:hint="eastAsia"/>
          <w:sz w:val="26"/>
          <w:szCs w:val="26"/>
        </w:rPr>
        <w:t>們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看到</w:t>
      </w:r>
      <w:r w:rsidR="001D3AF6" w:rsidRPr="00801488">
        <w:rPr>
          <w:rFonts w:ascii="Times New Roman" w:eastAsia="標楷體" w:hAnsi="Times New Roman" w:cs="Times New Roman" w:hint="eastAsia"/>
          <w:sz w:val="26"/>
          <w:szCs w:val="26"/>
        </w:rPr>
        <w:t>課堂上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學弟妹認真聽課的態度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而感動，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主動</w:t>
      </w:r>
      <w:r w:rsidR="00B060B3" w:rsidRPr="00801488">
        <w:rPr>
          <w:rFonts w:ascii="Times New Roman" w:eastAsia="標楷體" w:hAnsi="Times New Roman" w:cs="Times New Roman" w:hint="eastAsia"/>
          <w:sz w:val="26"/>
          <w:szCs w:val="26"/>
        </w:rPr>
        <w:t>發起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募款捐贈上課器材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，這個舉動對</w:t>
      </w:r>
      <w:r w:rsidR="001D3AF6" w:rsidRPr="00801488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對學生對學校都是一種正面的肯定</w:t>
      </w:r>
      <w:r w:rsidR="00862374" w:rsidRPr="00801488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B060B3" w:rsidRPr="00801488" w:rsidRDefault="00B060B3" w:rsidP="00B060B3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02FE2" w:rsidRPr="00801488" w:rsidRDefault="00862374" w:rsidP="00B060B3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01488">
        <w:rPr>
          <w:rFonts w:ascii="Times New Roman" w:eastAsia="標楷體" w:hAnsi="Times New Roman" w:cs="Times New Roman"/>
          <w:sz w:val="26"/>
          <w:szCs w:val="26"/>
        </w:rPr>
        <w:t>在真理服務</w:t>
      </w:r>
      <w:r w:rsidRPr="00801488">
        <w:rPr>
          <w:rFonts w:ascii="Times New Roman" w:eastAsia="標楷體" w:hAnsi="Times New Roman" w:cs="Times New Roman"/>
          <w:sz w:val="26"/>
          <w:szCs w:val="26"/>
        </w:rPr>
        <w:t>32</w:t>
      </w:r>
      <w:r w:rsidRPr="00801488">
        <w:rPr>
          <w:rFonts w:ascii="Times New Roman" w:eastAsia="標楷體" w:hAnsi="Times New Roman" w:cs="Times New Roman"/>
          <w:sz w:val="26"/>
          <w:szCs w:val="26"/>
        </w:rPr>
        <w:t>年，從一個懵懵懂懂的社會新鮮人，</w:t>
      </w:r>
      <w:r w:rsidR="009404AE" w:rsidRPr="00801488">
        <w:rPr>
          <w:rFonts w:ascii="Times New Roman" w:eastAsia="標楷體" w:hAnsi="Times New Roman" w:cs="Times New Roman" w:hint="eastAsia"/>
          <w:sz w:val="26"/>
          <w:szCs w:val="26"/>
        </w:rPr>
        <w:t>除了教學也經歷</w:t>
      </w:r>
      <w:r w:rsidRPr="00801488">
        <w:rPr>
          <w:rFonts w:ascii="Times New Roman" w:eastAsia="標楷體" w:hAnsi="Times New Roman" w:cs="Times New Roman"/>
          <w:sz w:val="26"/>
          <w:szCs w:val="26"/>
        </w:rPr>
        <w:t>教務、學務、系主任甚至經營白宮會館等行政</w:t>
      </w:r>
      <w:r w:rsidR="00C02FE2" w:rsidRPr="00801488">
        <w:rPr>
          <w:rFonts w:ascii="Times New Roman" w:eastAsia="標楷體" w:hAnsi="Times New Roman" w:cs="Times New Roman"/>
          <w:sz w:val="26"/>
          <w:szCs w:val="26"/>
        </w:rPr>
        <w:t>歷練</w:t>
      </w:r>
      <w:r w:rsidRPr="00801488">
        <w:rPr>
          <w:rFonts w:ascii="Times New Roman" w:eastAsia="標楷體" w:hAnsi="Times New Roman" w:cs="Times New Roman"/>
          <w:sz w:val="26"/>
          <w:szCs w:val="26"/>
        </w:rPr>
        <w:t>，讓我對學生的訴求與想法有</w:t>
      </w:r>
      <w:r w:rsidR="00B060B3" w:rsidRPr="00801488">
        <w:rPr>
          <w:rFonts w:ascii="Times New Roman" w:eastAsia="標楷體" w:hAnsi="Times New Roman" w:cs="Times New Roman" w:hint="eastAsia"/>
          <w:sz w:val="26"/>
          <w:szCs w:val="26"/>
        </w:rPr>
        <w:t>著深刻</w:t>
      </w:r>
      <w:r w:rsidRPr="00801488">
        <w:rPr>
          <w:rFonts w:ascii="Times New Roman" w:eastAsia="標楷體" w:hAnsi="Times New Roman" w:cs="Times New Roman"/>
          <w:sz w:val="26"/>
          <w:szCs w:val="26"/>
        </w:rPr>
        <w:t>的印象，</w:t>
      </w:r>
      <w:r w:rsidR="008A21CE" w:rsidRPr="00801488">
        <w:rPr>
          <w:rFonts w:ascii="Times New Roman" w:eastAsia="標楷體" w:hAnsi="Times New Roman" w:cs="Times New Roman" w:hint="eastAsia"/>
          <w:sz w:val="26"/>
          <w:szCs w:val="26"/>
        </w:rPr>
        <w:t>同時</w:t>
      </w:r>
      <w:r w:rsidRPr="00801488">
        <w:rPr>
          <w:rFonts w:ascii="Times New Roman" w:eastAsia="標楷體" w:hAnsi="Times New Roman" w:cs="Times New Roman"/>
          <w:sz w:val="26"/>
          <w:szCs w:val="26"/>
        </w:rPr>
        <w:t>將本校校友蘇國</w:t>
      </w:r>
      <w:r w:rsidR="00B060B3" w:rsidRPr="00801488">
        <w:rPr>
          <w:rFonts w:ascii="Times New Roman" w:eastAsia="標楷體" w:hAnsi="Times New Roman" w:cs="Times New Roman" w:hint="eastAsia"/>
          <w:sz w:val="26"/>
          <w:szCs w:val="26"/>
        </w:rPr>
        <w:t>垚</w:t>
      </w:r>
      <w:r w:rsidRPr="00801488">
        <w:rPr>
          <w:rFonts w:ascii="Times New Roman" w:eastAsia="標楷體" w:hAnsi="Times New Roman" w:cs="Times New Roman"/>
          <w:sz w:val="26"/>
          <w:szCs w:val="26"/>
        </w:rPr>
        <w:t>名言「想在顧客之前」運用在教學上，去了解學生想法，弄懂學生的需求，提供給他們想要的，而非傳統的填鴨教育。</w:t>
      </w:r>
    </w:p>
    <w:p w:rsidR="00B060B3" w:rsidRPr="00801488" w:rsidRDefault="00B060B3" w:rsidP="00B060B3">
      <w:pPr>
        <w:ind w:firstLine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02FE2" w:rsidRPr="00801488" w:rsidRDefault="00C02FE2" w:rsidP="00D97889">
      <w:pPr>
        <w:ind w:leftChars="-60" w:left="-142" w:rightChars="17" w:right="41" w:hanging="2"/>
        <w:jc w:val="both"/>
        <w:rPr>
          <w:rFonts w:ascii="Times New Roman" w:hAnsi="Times New Roman" w:cs="Times New Roman"/>
          <w:sz w:val="26"/>
          <w:szCs w:val="26"/>
        </w:rPr>
      </w:pPr>
      <w:r w:rsidRPr="00801488">
        <w:rPr>
          <w:rFonts w:ascii="Times New Roman" w:eastAsia="標楷體" w:hAnsi="Times New Roman" w:cs="Times New Roman"/>
          <w:sz w:val="26"/>
          <w:szCs w:val="26"/>
        </w:rPr>
        <w:t>時代在變，教學方式</w:t>
      </w:r>
      <w:r w:rsidR="00B060B3" w:rsidRPr="00801488">
        <w:rPr>
          <w:rFonts w:ascii="Times New Roman" w:eastAsia="標楷體" w:hAnsi="Times New Roman" w:cs="Times New Roman" w:hint="eastAsia"/>
          <w:sz w:val="26"/>
          <w:szCs w:val="26"/>
        </w:rPr>
        <w:t>日新月異</w:t>
      </w:r>
      <w:r w:rsidRPr="00801488">
        <w:rPr>
          <w:rFonts w:ascii="Times New Roman" w:eastAsia="標楷體" w:hAnsi="Times New Roman" w:cs="Times New Roman"/>
          <w:sz w:val="26"/>
          <w:szCs w:val="26"/>
        </w:rPr>
        <w:t>，為了不與潮流脫節，唯有盡心盡力。</w:t>
      </w:r>
      <w:r w:rsidR="00D97889" w:rsidRPr="00D97889"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>
            <wp:extent cx="3063834" cy="2299243"/>
            <wp:effectExtent l="0" t="0" r="3810" b="6350"/>
            <wp:docPr id="2" name="圖片 2" descr="G:\教學心得分享會相片_陳業宏\IMG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教學心得分享會相片_陳業宏\IMG_1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34" cy="22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97889" w:rsidRPr="00D97889"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>
            <wp:extent cx="3146577" cy="2361336"/>
            <wp:effectExtent l="0" t="0" r="0" b="1270"/>
            <wp:docPr id="1" name="圖片 1" descr="G:\教學心得分享會相片_陳業宏\IMG_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教學心得分享會相片_陳業宏\IMG_19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19" cy="23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FE2" w:rsidRPr="00801488" w:rsidSect="00D97889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F8" w:rsidRDefault="00E057F8" w:rsidP="00B060B3">
      <w:r>
        <w:separator/>
      </w:r>
    </w:p>
  </w:endnote>
  <w:endnote w:type="continuationSeparator" w:id="0">
    <w:p w:rsidR="00E057F8" w:rsidRDefault="00E057F8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F8" w:rsidRDefault="00E057F8" w:rsidP="00B060B3">
      <w:r>
        <w:separator/>
      </w:r>
    </w:p>
  </w:footnote>
  <w:footnote w:type="continuationSeparator" w:id="0">
    <w:p w:rsidR="00E057F8" w:rsidRDefault="00E057F8" w:rsidP="00B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46"/>
    <w:rsid w:val="001A722D"/>
    <w:rsid w:val="001D3AF6"/>
    <w:rsid w:val="00523B46"/>
    <w:rsid w:val="006B77BC"/>
    <w:rsid w:val="00801488"/>
    <w:rsid w:val="00862374"/>
    <w:rsid w:val="008A21CE"/>
    <w:rsid w:val="009404AE"/>
    <w:rsid w:val="009541DE"/>
    <w:rsid w:val="00B060B3"/>
    <w:rsid w:val="00B233F2"/>
    <w:rsid w:val="00BC6F12"/>
    <w:rsid w:val="00C02FE2"/>
    <w:rsid w:val="00C8651F"/>
    <w:rsid w:val="00CC22E2"/>
    <w:rsid w:val="00D5533F"/>
    <w:rsid w:val="00D97889"/>
    <w:rsid w:val="00E057F8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8D97F"/>
  <w15:chartTrackingRefBased/>
  <w15:docId w15:val="{BA30BA34-48AF-4E5B-916B-FD8407B3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6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60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E60C4-48FE-4556-AE23-2517736B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86</Words>
  <Characters>494</Characters>
  <Application>Microsoft Office Word</Application>
  <DocSecurity>0</DocSecurity>
  <Lines>4</Lines>
  <Paragraphs>1</Paragraphs>
  <ScaleCrop>false</ScaleCrop>
  <Company>AUCC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真理大學全校授權用</dc:creator>
  <cp:keywords/>
  <dc:description/>
  <cp:lastModifiedBy>通識中心小夥伴電腦</cp:lastModifiedBy>
  <cp:revision>7</cp:revision>
  <dcterms:created xsi:type="dcterms:W3CDTF">2018-07-25T00:19:00Z</dcterms:created>
  <dcterms:modified xsi:type="dcterms:W3CDTF">2020-03-27T01:50:00Z</dcterms:modified>
</cp:coreProperties>
</file>